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A43E0E" w14:textId="28071C65" w:rsidR="00C75074" w:rsidRPr="00F0703F" w:rsidRDefault="00C75074" w:rsidP="00C75074">
      <w:pPr>
        <w:pBdr>
          <w:bottom w:val="single" w:sz="4" w:space="1" w:color="auto"/>
        </w:pBd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/>
          <w:b/>
          <w:bCs/>
          <w:sz w:val="20"/>
          <w:szCs w:val="20"/>
          <w:rtl/>
        </w:rPr>
        <w:t>مبان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پژوهش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</w:p>
    <w:p w14:paraId="368AEFBA" w14:textId="2B037174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پژوهش</w:t>
      </w:r>
      <w:r w:rsidRPr="00F0703F">
        <w:rPr>
          <w:rFonts w:cs="B Nazanin"/>
          <w:b/>
          <w:bCs/>
          <w:sz w:val="20"/>
          <w:szCs w:val="20"/>
          <w:rtl/>
        </w:rPr>
        <w:t xml:space="preserve"> تار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خ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فرهنگ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>: بررس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منابع مکتوب درباره‌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مجموعه‌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ش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خ</w:t>
      </w:r>
      <w:r w:rsidRPr="00F0703F">
        <w:rPr>
          <w:rFonts w:cs="B Nazanin"/>
          <w:b/>
          <w:bCs/>
          <w:sz w:val="20"/>
          <w:szCs w:val="20"/>
          <w:rtl/>
        </w:rPr>
        <w:t xml:space="preserve"> صف</w:t>
      </w:r>
      <w:r w:rsidRPr="00F0703F">
        <w:rPr>
          <w:rFonts w:cs="B Nazanin" w:hint="cs"/>
          <w:b/>
          <w:bCs/>
          <w:sz w:val="20"/>
          <w:szCs w:val="20"/>
          <w:rtl/>
        </w:rPr>
        <w:t>ی‌</w:t>
      </w:r>
      <w:r w:rsidRPr="00F0703F">
        <w:rPr>
          <w:rFonts w:cs="B Nazanin" w:hint="eastAsia"/>
          <w:b/>
          <w:bCs/>
          <w:sz w:val="20"/>
          <w:szCs w:val="20"/>
          <w:rtl/>
        </w:rPr>
        <w:t>الد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اردب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ل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،</w:t>
      </w:r>
      <w:r w:rsidRPr="00F0703F">
        <w:rPr>
          <w:rFonts w:cs="B Nazanin"/>
          <w:b/>
          <w:bCs/>
          <w:sz w:val="20"/>
          <w:szCs w:val="20"/>
          <w:rtl/>
        </w:rPr>
        <w:t xml:space="preserve"> مطالعه‌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معمار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اسلام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ـ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ران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،</w:t>
      </w:r>
      <w:r w:rsidRPr="00F0703F">
        <w:rPr>
          <w:rFonts w:cs="B Nazanin"/>
          <w:b/>
          <w:bCs/>
          <w:sz w:val="20"/>
          <w:szCs w:val="20"/>
          <w:rtl/>
        </w:rPr>
        <w:t xml:space="preserve"> و تحل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ل</w:t>
      </w:r>
      <w:r w:rsidRPr="00F0703F">
        <w:rPr>
          <w:rFonts w:cs="B Nazanin"/>
          <w:b/>
          <w:bCs/>
          <w:sz w:val="20"/>
          <w:szCs w:val="20"/>
          <w:rtl/>
        </w:rPr>
        <w:t xml:space="preserve"> جا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گاه</w:t>
      </w:r>
      <w:r w:rsidRPr="00F0703F">
        <w:rPr>
          <w:rFonts w:cs="B Nazanin"/>
          <w:b/>
          <w:bCs/>
          <w:sz w:val="20"/>
          <w:szCs w:val="20"/>
          <w:rtl/>
        </w:rPr>
        <w:t xml:space="preserve">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مجموعه در حافظه‌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فرهنگ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اردب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ل</w:t>
      </w:r>
    </w:p>
    <w:p w14:paraId="3998F8D2" w14:textId="7E7F2418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پژوهش</w:t>
      </w:r>
      <w:r w:rsidRPr="00F0703F">
        <w:rPr>
          <w:rFonts w:cs="B Nazanin"/>
          <w:b/>
          <w:bCs/>
          <w:sz w:val="20"/>
          <w:szCs w:val="20"/>
          <w:rtl/>
        </w:rPr>
        <w:t xml:space="preserve"> 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دان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>: حضور مستق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م</w:t>
      </w:r>
      <w:r w:rsidRPr="00F0703F">
        <w:rPr>
          <w:rFonts w:cs="B Nazanin"/>
          <w:b/>
          <w:bCs/>
          <w:sz w:val="20"/>
          <w:szCs w:val="20"/>
          <w:rtl/>
        </w:rPr>
        <w:t xml:space="preserve"> در مکان، ثبت تغ</w:t>
      </w:r>
      <w:r w:rsidRPr="00F0703F">
        <w:rPr>
          <w:rFonts w:cs="B Nazanin" w:hint="cs"/>
          <w:b/>
          <w:bCs/>
          <w:sz w:val="20"/>
          <w:szCs w:val="20"/>
          <w:rtl/>
        </w:rPr>
        <w:t>یی</w:t>
      </w:r>
      <w:r w:rsidRPr="00F0703F">
        <w:rPr>
          <w:rFonts w:cs="B Nazanin" w:hint="eastAsia"/>
          <w:b/>
          <w:bCs/>
          <w:sz w:val="20"/>
          <w:szCs w:val="20"/>
          <w:rtl/>
        </w:rPr>
        <w:t>رات</w:t>
      </w:r>
      <w:r w:rsidRPr="00F0703F">
        <w:rPr>
          <w:rFonts w:cs="B Nazanin"/>
          <w:b/>
          <w:bCs/>
          <w:sz w:val="20"/>
          <w:szCs w:val="20"/>
          <w:rtl/>
        </w:rPr>
        <w:t xml:space="preserve"> نور در ساعات مختلف روز، شن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دن</w:t>
      </w:r>
      <w:r w:rsidRPr="00F0703F">
        <w:rPr>
          <w:rFonts w:cs="B Nazanin"/>
          <w:b/>
          <w:bCs/>
          <w:sz w:val="20"/>
          <w:szCs w:val="20"/>
          <w:rtl/>
        </w:rPr>
        <w:t xml:space="preserve"> صداها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مح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ط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،</w:t>
      </w:r>
      <w:r w:rsidRPr="00F0703F">
        <w:rPr>
          <w:rFonts w:cs="B Nazanin"/>
          <w:b/>
          <w:bCs/>
          <w:sz w:val="20"/>
          <w:szCs w:val="20"/>
          <w:rtl/>
        </w:rPr>
        <w:t xml:space="preserve"> و تجربه‌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فضا</w:t>
      </w:r>
      <w:r w:rsidRPr="00F0703F">
        <w:rPr>
          <w:rFonts w:cs="B Nazanin" w:hint="cs"/>
          <w:b/>
          <w:bCs/>
          <w:sz w:val="20"/>
          <w:szCs w:val="20"/>
          <w:rtl/>
        </w:rPr>
        <w:t>یی</w:t>
      </w:r>
      <w:r w:rsidRPr="00F0703F">
        <w:rPr>
          <w:rFonts w:cs="B Nazanin"/>
          <w:b/>
          <w:bCs/>
          <w:sz w:val="20"/>
          <w:szCs w:val="20"/>
          <w:rtl/>
        </w:rPr>
        <w:t xml:space="preserve"> که به طراح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قاب‌ها و 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تم</w:t>
      </w:r>
      <w:r w:rsidRPr="00F0703F">
        <w:rPr>
          <w:rFonts w:cs="B Nazanin"/>
          <w:b/>
          <w:bCs/>
          <w:sz w:val="20"/>
          <w:szCs w:val="20"/>
          <w:rtl/>
        </w:rPr>
        <w:t xml:space="preserve"> ف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لم</w:t>
      </w:r>
      <w:r w:rsidRPr="00F0703F">
        <w:rPr>
          <w:rFonts w:cs="B Nazanin"/>
          <w:b/>
          <w:bCs/>
          <w:sz w:val="20"/>
          <w:szCs w:val="20"/>
          <w:rtl/>
        </w:rPr>
        <w:t xml:space="preserve"> کمک کرده است</w:t>
      </w:r>
      <w:r w:rsidRPr="00F0703F">
        <w:rPr>
          <w:rFonts w:cs="B Nazanin" w:hint="cs"/>
          <w:b/>
          <w:bCs/>
          <w:sz w:val="20"/>
          <w:szCs w:val="20"/>
          <w:rtl/>
        </w:rPr>
        <w:t xml:space="preserve"> .</w:t>
      </w:r>
    </w:p>
    <w:p w14:paraId="3B5FAA21" w14:textId="70AD7CCF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مطالعات</w:t>
      </w:r>
      <w:r w:rsidRPr="00F0703F">
        <w:rPr>
          <w:rFonts w:cs="B Nazanin"/>
          <w:b/>
          <w:bCs/>
          <w:sz w:val="20"/>
          <w:szCs w:val="20"/>
          <w:rtl/>
        </w:rPr>
        <w:t xml:space="preserve"> تطب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>: مقا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سه</w:t>
      </w:r>
      <w:r w:rsidRPr="00F0703F">
        <w:rPr>
          <w:rFonts w:cs="B Nazanin"/>
          <w:b/>
          <w:bCs/>
          <w:sz w:val="20"/>
          <w:szCs w:val="20"/>
          <w:rtl/>
        </w:rPr>
        <w:t xml:space="preserve"> با نمونه‌ها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مشابه داخل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(مانند مستندها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راث</w:t>
      </w:r>
      <w:r w:rsidRPr="00F0703F">
        <w:rPr>
          <w:rFonts w:cs="B Nazanin"/>
          <w:b/>
          <w:bCs/>
          <w:sz w:val="20"/>
          <w:szCs w:val="20"/>
          <w:rtl/>
        </w:rPr>
        <w:t xml:space="preserve"> فرهنگ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ران</w:t>
      </w:r>
      <w:r w:rsidRPr="00F0703F">
        <w:rPr>
          <w:rFonts w:cs="B Nazanin"/>
          <w:b/>
          <w:bCs/>
          <w:sz w:val="20"/>
          <w:szCs w:val="20"/>
          <w:rtl/>
        </w:rPr>
        <w:t>) و خارج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</w:rPr>
        <w:t xml:space="preserve"> (</w:t>
      </w:r>
      <w:r w:rsidRPr="00F0703F">
        <w:rPr>
          <w:rFonts w:cs="B Nazanin"/>
          <w:b/>
          <w:bCs/>
          <w:sz w:val="20"/>
          <w:szCs w:val="20"/>
          <w:rtl/>
        </w:rPr>
        <w:t>مانند</w:t>
      </w:r>
      <w:r w:rsidRPr="00F0703F">
        <w:rPr>
          <w:rFonts w:cs="B Nazanin"/>
          <w:b/>
          <w:bCs/>
          <w:sz w:val="20"/>
          <w:szCs w:val="20"/>
        </w:rPr>
        <w:t xml:space="preserve"> Baraka </w:t>
      </w:r>
      <w:r w:rsidRPr="00F0703F">
        <w:rPr>
          <w:rFonts w:cs="B Nazanin"/>
          <w:b/>
          <w:bCs/>
          <w:sz w:val="20"/>
          <w:szCs w:val="20"/>
          <w:rtl/>
        </w:rPr>
        <w:t>ران فر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ک</w:t>
      </w:r>
      <w:r w:rsidRPr="00F0703F">
        <w:rPr>
          <w:rFonts w:cs="B Nazanin"/>
          <w:b/>
          <w:bCs/>
          <w:sz w:val="20"/>
          <w:szCs w:val="20"/>
        </w:rPr>
        <w:t xml:space="preserve">) </w:t>
      </w:r>
      <w:r w:rsidRPr="00F0703F">
        <w:rPr>
          <w:rFonts w:cs="B Nazanin"/>
          <w:b/>
          <w:bCs/>
          <w:sz w:val="20"/>
          <w:szCs w:val="20"/>
          <w:rtl/>
        </w:rPr>
        <w:t>برا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افتن</w:t>
      </w:r>
      <w:r w:rsidRPr="00F0703F">
        <w:rPr>
          <w:rFonts w:cs="B Nazanin"/>
          <w:b/>
          <w:bCs/>
          <w:sz w:val="20"/>
          <w:szCs w:val="20"/>
          <w:rtl/>
        </w:rPr>
        <w:t xml:space="preserve"> زبان روا</w:t>
      </w:r>
      <w:r w:rsidRPr="00F0703F">
        <w:rPr>
          <w:rFonts w:cs="B Nazanin" w:hint="cs"/>
          <w:b/>
          <w:bCs/>
          <w:sz w:val="20"/>
          <w:szCs w:val="20"/>
          <w:rtl/>
        </w:rPr>
        <w:t>یی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متما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ز</w:t>
      </w:r>
    </w:p>
    <w:p w14:paraId="600E989E" w14:textId="4A9A00C4" w:rsidR="00C75074" w:rsidRPr="00F0703F" w:rsidRDefault="00C75074" w:rsidP="00C75074">
      <w:pPr>
        <w:pBdr>
          <w:bottom w:val="single" w:sz="4" w:space="1" w:color="auto"/>
        </w:pBd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/>
          <w:b/>
          <w:bCs/>
          <w:sz w:val="20"/>
          <w:szCs w:val="20"/>
          <w:rtl/>
        </w:rPr>
        <w:t>اند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شه‌ورز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رو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کرد</w:t>
      </w:r>
      <w:r w:rsidRPr="00F0703F">
        <w:rPr>
          <w:rFonts w:cs="B Nazanin"/>
          <w:b/>
          <w:bCs/>
          <w:sz w:val="20"/>
          <w:szCs w:val="20"/>
          <w:rtl/>
        </w:rPr>
        <w:t xml:space="preserve"> نظر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</w:p>
    <w:p w14:paraId="7CBEFC94" w14:textId="05714DE4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زبان</w:t>
      </w:r>
      <w:r w:rsidRPr="00F0703F">
        <w:rPr>
          <w:rFonts w:cs="B Nazanin"/>
          <w:b/>
          <w:bCs/>
          <w:sz w:val="20"/>
          <w:szCs w:val="20"/>
          <w:rtl/>
        </w:rPr>
        <w:t xml:space="preserve"> شاعرانه: تصم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م</w:t>
      </w:r>
      <w:r w:rsidRPr="00F0703F">
        <w:rPr>
          <w:rFonts w:cs="B Nazanin"/>
          <w:b/>
          <w:bCs/>
          <w:sz w:val="20"/>
          <w:szCs w:val="20"/>
          <w:rtl/>
        </w:rPr>
        <w:t xml:space="preserve"> آگاهانه برا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حذف گفتار و تک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ه</w:t>
      </w:r>
      <w:r w:rsidRPr="00F0703F">
        <w:rPr>
          <w:rFonts w:cs="B Nazanin"/>
          <w:b/>
          <w:bCs/>
          <w:sz w:val="20"/>
          <w:szCs w:val="20"/>
          <w:rtl/>
        </w:rPr>
        <w:t xml:space="preserve"> بر تصو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ر،</w:t>
      </w:r>
      <w:r w:rsidRPr="00F0703F">
        <w:rPr>
          <w:rFonts w:cs="B Nazanin"/>
          <w:b/>
          <w:bCs/>
          <w:sz w:val="20"/>
          <w:szCs w:val="20"/>
          <w:rtl/>
        </w:rPr>
        <w:t xml:space="preserve"> نور و موس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؛</w:t>
      </w:r>
      <w:r w:rsidRPr="00F0703F">
        <w:rPr>
          <w:rFonts w:cs="B Nazanin"/>
          <w:b/>
          <w:bCs/>
          <w:sz w:val="20"/>
          <w:szCs w:val="20"/>
          <w:rtl/>
        </w:rPr>
        <w:t xml:space="preserve">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انتخاب برآمده از اند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شه‌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«ب</w:t>
      </w:r>
      <w:r w:rsidRPr="00F0703F">
        <w:rPr>
          <w:rFonts w:cs="B Nazanin" w:hint="cs"/>
          <w:b/>
          <w:bCs/>
          <w:sz w:val="20"/>
          <w:szCs w:val="20"/>
          <w:rtl/>
        </w:rPr>
        <w:t>ی‌</w:t>
      </w:r>
      <w:r w:rsidRPr="00F0703F">
        <w:rPr>
          <w:rFonts w:cs="B Nazanin" w:hint="eastAsia"/>
          <w:b/>
          <w:bCs/>
          <w:sz w:val="20"/>
          <w:szCs w:val="20"/>
          <w:rtl/>
        </w:rPr>
        <w:t>واسطه</w:t>
      </w:r>
      <w:r w:rsidRPr="00F0703F">
        <w:rPr>
          <w:rFonts w:cs="B Nazanin"/>
          <w:b/>
          <w:bCs/>
          <w:sz w:val="20"/>
          <w:szCs w:val="20"/>
          <w:rtl/>
        </w:rPr>
        <w:t xml:space="preserve"> بودن تجربه» است</w:t>
      </w:r>
    </w:p>
    <w:p w14:paraId="263F89EA" w14:textId="514E8113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ساختار</w:t>
      </w:r>
      <w:r w:rsidRPr="00F0703F">
        <w:rPr>
          <w:rFonts w:cs="B Nazanin"/>
          <w:b/>
          <w:bCs/>
          <w:sz w:val="20"/>
          <w:szCs w:val="20"/>
          <w:rtl/>
        </w:rPr>
        <w:t xml:space="preserve"> دا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ره‌ا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روا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</w:t>
      </w:r>
      <w:r w:rsidRPr="00F0703F">
        <w:rPr>
          <w:rFonts w:cs="B Nazanin"/>
          <w:b/>
          <w:bCs/>
          <w:sz w:val="20"/>
          <w:szCs w:val="20"/>
          <w:rtl/>
        </w:rPr>
        <w:t>: آغاز با خلوت، اوج با شکوه، و پا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ان</w:t>
      </w:r>
      <w:r w:rsidRPr="00F0703F">
        <w:rPr>
          <w:rFonts w:cs="B Nazanin"/>
          <w:b/>
          <w:bCs/>
          <w:sz w:val="20"/>
          <w:szCs w:val="20"/>
          <w:rtl/>
        </w:rPr>
        <w:t xml:space="preserve"> با آرامش؛ بازتاب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از چرخه‌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معنو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فلسفه‌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بازگشت به درون</w:t>
      </w:r>
    </w:p>
    <w:p w14:paraId="3B4B3831" w14:textId="4DED0BEC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موس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تلف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>: طراح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آهنگساز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بر پا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ترک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ب</w:t>
      </w:r>
      <w:r w:rsidRPr="00F0703F">
        <w:rPr>
          <w:rFonts w:cs="B Nazanin"/>
          <w:b/>
          <w:bCs/>
          <w:sz w:val="20"/>
          <w:szCs w:val="20"/>
          <w:rtl/>
        </w:rPr>
        <w:t xml:space="preserve"> موس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آش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،</w:t>
      </w:r>
      <w:r w:rsidRPr="00F0703F">
        <w:rPr>
          <w:rFonts w:cs="B Nazanin"/>
          <w:b/>
          <w:bCs/>
          <w:sz w:val="20"/>
          <w:szCs w:val="20"/>
          <w:rtl/>
        </w:rPr>
        <w:t xml:space="preserve"> ارکسترال آذر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سازها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ران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؛</w:t>
      </w:r>
      <w:r w:rsidRPr="00F0703F">
        <w:rPr>
          <w:rFonts w:cs="B Nazanin"/>
          <w:b/>
          <w:bCs/>
          <w:sz w:val="20"/>
          <w:szCs w:val="20"/>
          <w:rtl/>
        </w:rPr>
        <w:t xml:space="preserve"> موس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نه همراه تصو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ر،</w:t>
      </w:r>
      <w:r w:rsidRPr="00F0703F">
        <w:rPr>
          <w:rFonts w:cs="B Nazanin"/>
          <w:b/>
          <w:bCs/>
          <w:sz w:val="20"/>
          <w:szCs w:val="20"/>
          <w:rtl/>
        </w:rPr>
        <w:t xml:space="preserve"> بلکه بخش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از روا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</w:t>
      </w:r>
      <w:r w:rsidRPr="00F0703F">
        <w:rPr>
          <w:rFonts w:cs="B Nazanin"/>
          <w:b/>
          <w:bCs/>
          <w:sz w:val="20"/>
          <w:szCs w:val="20"/>
          <w:rtl/>
        </w:rPr>
        <w:t xml:space="preserve"> است</w:t>
      </w:r>
    </w:p>
    <w:p w14:paraId="4DD4F983" w14:textId="07EE0403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پ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وند</w:t>
      </w:r>
      <w:r w:rsidRPr="00F0703F">
        <w:rPr>
          <w:rFonts w:cs="B Nazanin"/>
          <w:b/>
          <w:bCs/>
          <w:sz w:val="20"/>
          <w:szCs w:val="20"/>
          <w:rtl/>
        </w:rPr>
        <w:t xml:space="preserve"> محل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جهان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>: اند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شه‌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اصل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است که 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راث</w:t>
      </w:r>
      <w:r w:rsidRPr="00F0703F">
        <w:rPr>
          <w:rFonts w:cs="B Nazanin"/>
          <w:b/>
          <w:bCs/>
          <w:sz w:val="20"/>
          <w:szCs w:val="20"/>
          <w:rtl/>
        </w:rPr>
        <w:t xml:space="preserve"> اردب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ل</w:t>
      </w:r>
      <w:r w:rsidRPr="00F0703F">
        <w:rPr>
          <w:rFonts w:cs="B Nazanin"/>
          <w:b/>
          <w:bCs/>
          <w:sz w:val="20"/>
          <w:szCs w:val="20"/>
          <w:rtl/>
        </w:rPr>
        <w:t xml:space="preserve"> در ع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بوم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بودن، ظرف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</w:t>
      </w:r>
      <w:r w:rsidRPr="00F0703F">
        <w:rPr>
          <w:rFonts w:cs="B Nazanin"/>
          <w:b/>
          <w:bCs/>
          <w:sz w:val="20"/>
          <w:szCs w:val="20"/>
          <w:rtl/>
        </w:rPr>
        <w:t xml:space="preserve"> جهان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دارد؛ زبان شاعرانه و موس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تلف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پ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وند</w:t>
      </w:r>
      <w:r w:rsidRPr="00F0703F">
        <w:rPr>
          <w:rFonts w:cs="B Nazanin"/>
          <w:b/>
          <w:bCs/>
          <w:sz w:val="20"/>
          <w:szCs w:val="20"/>
          <w:rtl/>
        </w:rPr>
        <w:t xml:space="preserve"> را ممکن م</w:t>
      </w:r>
      <w:r w:rsidRPr="00F0703F">
        <w:rPr>
          <w:rFonts w:cs="B Nazanin" w:hint="cs"/>
          <w:b/>
          <w:bCs/>
          <w:sz w:val="20"/>
          <w:szCs w:val="20"/>
          <w:rtl/>
        </w:rPr>
        <w:t>ی‌</w:t>
      </w:r>
      <w:r w:rsidRPr="00F0703F">
        <w:rPr>
          <w:rFonts w:cs="B Nazanin" w:hint="eastAsia"/>
          <w:b/>
          <w:bCs/>
          <w:sz w:val="20"/>
          <w:szCs w:val="20"/>
          <w:rtl/>
        </w:rPr>
        <w:t>سازد</w:t>
      </w:r>
    </w:p>
    <w:p w14:paraId="7E74E38A" w14:textId="511C903A" w:rsidR="00C75074" w:rsidRPr="00F0703F" w:rsidRDefault="00C75074" w:rsidP="00C75074">
      <w:pPr>
        <w:pBdr>
          <w:bottom w:val="single" w:sz="4" w:space="1" w:color="auto"/>
        </w:pBd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/>
          <w:b/>
          <w:bCs/>
          <w:sz w:val="20"/>
          <w:szCs w:val="20"/>
          <w:rtl/>
        </w:rPr>
        <w:t>دستاوردها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پژوهش و اند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شه‌ورز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</w:p>
    <w:p w14:paraId="65E96432" w14:textId="58A0E0CF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تما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ز</w:t>
      </w:r>
      <w:r w:rsidRPr="00F0703F">
        <w:rPr>
          <w:rFonts w:cs="B Nazanin"/>
          <w:b/>
          <w:bCs/>
          <w:sz w:val="20"/>
          <w:szCs w:val="20"/>
          <w:rtl/>
        </w:rPr>
        <w:t xml:space="preserve"> محتوا</w:t>
      </w:r>
      <w:r w:rsidRPr="00F0703F">
        <w:rPr>
          <w:rFonts w:cs="B Nazanin" w:hint="cs"/>
          <w:b/>
          <w:bCs/>
          <w:sz w:val="20"/>
          <w:szCs w:val="20"/>
          <w:rtl/>
        </w:rPr>
        <w:t>یی</w:t>
      </w:r>
      <w:r w:rsidRPr="00F0703F">
        <w:rPr>
          <w:rFonts w:cs="B Nazanin"/>
          <w:b/>
          <w:bCs/>
          <w:sz w:val="20"/>
          <w:szCs w:val="20"/>
          <w:rtl/>
        </w:rPr>
        <w:t>: روا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</w:t>
      </w:r>
      <w:r w:rsidRPr="00F0703F">
        <w:rPr>
          <w:rFonts w:cs="B Nazanin"/>
          <w:b/>
          <w:bCs/>
          <w:sz w:val="20"/>
          <w:szCs w:val="20"/>
          <w:rtl/>
        </w:rPr>
        <w:t xml:space="preserve"> 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راث</w:t>
      </w:r>
      <w:r w:rsidRPr="00F0703F">
        <w:rPr>
          <w:rFonts w:cs="B Nazanin"/>
          <w:b/>
          <w:bCs/>
          <w:sz w:val="20"/>
          <w:szCs w:val="20"/>
          <w:rtl/>
        </w:rPr>
        <w:t xml:space="preserve"> فرهنگ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به‌عنوان تجربه‌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شاعرانه و معنو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،</w:t>
      </w:r>
      <w:r w:rsidRPr="00F0703F">
        <w:rPr>
          <w:rFonts w:cs="B Nazanin"/>
          <w:b/>
          <w:bCs/>
          <w:sz w:val="20"/>
          <w:szCs w:val="20"/>
          <w:rtl/>
        </w:rPr>
        <w:t xml:space="preserve"> نه صرفاً تار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خ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</w:p>
    <w:p w14:paraId="67C4FAD1" w14:textId="7ACABD27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تما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ز</w:t>
      </w:r>
      <w:r w:rsidRPr="00F0703F">
        <w:rPr>
          <w:rFonts w:cs="B Nazanin"/>
          <w:b/>
          <w:bCs/>
          <w:sz w:val="20"/>
          <w:szCs w:val="20"/>
          <w:rtl/>
        </w:rPr>
        <w:t xml:space="preserve"> ساختار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فن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>: حذف گفتار، استفاده از موس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تلف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تصو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ربردار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تأمل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</w:p>
    <w:p w14:paraId="0AD6FF58" w14:textId="4EC77827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نوآور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در روا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</w:t>
      </w:r>
      <w:r w:rsidRPr="00F0703F">
        <w:rPr>
          <w:rFonts w:cs="B Nazanin"/>
          <w:b/>
          <w:bCs/>
          <w:sz w:val="20"/>
          <w:szCs w:val="20"/>
          <w:rtl/>
        </w:rPr>
        <w:t>: ترک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ب</w:t>
      </w:r>
      <w:r w:rsidRPr="00F0703F">
        <w:rPr>
          <w:rFonts w:cs="B Nazanin"/>
          <w:b/>
          <w:bCs/>
          <w:sz w:val="20"/>
          <w:szCs w:val="20"/>
          <w:rtl/>
        </w:rPr>
        <w:t xml:space="preserve"> پژوهش علم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با زبان هنر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برا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خلق تجربه‌ا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تازه در مستند فرهنگ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</w:p>
    <w:p w14:paraId="750E7728" w14:textId="77777777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</w:p>
    <w:p w14:paraId="206FE4D7" w14:textId="600862E9" w:rsidR="00C75074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اعتبار</w:t>
      </w:r>
      <w:r w:rsidRPr="00F0703F">
        <w:rPr>
          <w:rFonts w:cs="B Nazanin"/>
          <w:b/>
          <w:bCs/>
          <w:sz w:val="20"/>
          <w:szCs w:val="20"/>
          <w:rtl/>
        </w:rPr>
        <w:t xml:space="preserve"> علم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و هنر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>: پ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وست</w:t>
      </w:r>
      <w:r w:rsidRPr="00F0703F">
        <w:rPr>
          <w:rFonts w:cs="B Nazanin"/>
          <w:b/>
          <w:bCs/>
          <w:sz w:val="20"/>
          <w:szCs w:val="20"/>
          <w:rtl/>
        </w:rPr>
        <w:t xml:space="preserve"> پژوهش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نشان م</w:t>
      </w:r>
      <w:r w:rsidRPr="00F0703F">
        <w:rPr>
          <w:rFonts w:cs="B Nazanin" w:hint="cs"/>
          <w:b/>
          <w:bCs/>
          <w:sz w:val="20"/>
          <w:szCs w:val="20"/>
          <w:rtl/>
        </w:rPr>
        <w:t>ی‌</w:t>
      </w:r>
      <w:r w:rsidRPr="00F0703F">
        <w:rPr>
          <w:rFonts w:cs="B Nazanin" w:hint="eastAsia"/>
          <w:b/>
          <w:bCs/>
          <w:sz w:val="20"/>
          <w:szCs w:val="20"/>
          <w:rtl/>
        </w:rPr>
        <w:t>دهد</w:t>
      </w:r>
      <w:r w:rsidRPr="00F0703F">
        <w:rPr>
          <w:rFonts w:cs="B Nazanin"/>
          <w:b/>
          <w:bCs/>
          <w:sz w:val="20"/>
          <w:szCs w:val="20"/>
          <w:rtl/>
        </w:rPr>
        <w:t xml:space="preserve"> که ف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لم</w:t>
      </w:r>
      <w:r w:rsidRPr="00F0703F">
        <w:rPr>
          <w:rFonts w:cs="B Nazanin"/>
          <w:b/>
          <w:bCs/>
          <w:sz w:val="20"/>
          <w:szCs w:val="20"/>
          <w:rtl/>
        </w:rPr>
        <w:t xml:space="preserve"> نه‌تنها محصول خلاق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</w:t>
      </w:r>
      <w:r w:rsidRPr="00F0703F">
        <w:rPr>
          <w:rFonts w:cs="B Nazanin"/>
          <w:b/>
          <w:bCs/>
          <w:sz w:val="20"/>
          <w:szCs w:val="20"/>
          <w:rtl/>
        </w:rPr>
        <w:t xml:space="preserve"> هنر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،</w:t>
      </w:r>
      <w:r w:rsidRPr="00F0703F">
        <w:rPr>
          <w:rFonts w:cs="B Nazanin"/>
          <w:b/>
          <w:bCs/>
          <w:sz w:val="20"/>
          <w:szCs w:val="20"/>
          <w:rtl/>
        </w:rPr>
        <w:t xml:space="preserve"> بلکه نت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جه‌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مطالعه‌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دق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ق</w:t>
      </w:r>
      <w:r w:rsidRPr="00F0703F">
        <w:rPr>
          <w:rFonts w:cs="B Nazanin"/>
          <w:b/>
          <w:bCs/>
          <w:sz w:val="20"/>
          <w:szCs w:val="20"/>
          <w:rtl/>
        </w:rPr>
        <w:t xml:space="preserve"> و اند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شه‌ورز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نظر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است</w:t>
      </w:r>
    </w:p>
    <w:p w14:paraId="00577660" w14:textId="35480C28" w:rsidR="009D1F57" w:rsidRPr="00F0703F" w:rsidRDefault="00C75074" w:rsidP="00C75074">
      <w:pPr>
        <w:jc w:val="right"/>
        <w:rPr>
          <w:rFonts w:cs="B Nazanin"/>
          <w:b/>
          <w:bCs/>
          <w:sz w:val="20"/>
          <w:szCs w:val="20"/>
        </w:rPr>
      </w:pPr>
      <w:r w:rsidRPr="00F0703F">
        <w:rPr>
          <w:rFonts w:cs="B Nazanin" w:hint="eastAsia"/>
          <w:b/>
          <w:bCs/>
          <w:sz w:val="20"/>
          <w:szCs w:val="20"/>
          <w:rtl/>
        </w:rPr>
        <w:t>به</w:t>
      </w:r>
      <w:r w:rsidRPr="00F0703F">
        <w:rPr>
          <w:rFonts w:cs="B Nazanin"/>
          <w:b/>
          <w:bCs/>
          <w:sz w:val="20"/>
          <w:szCs w:val="20"/>
          <w:rtl/>
        </w:rPr>
        <w:t xml:space="preserve"> 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ترت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ب،</w:t>
      </w:r>
      <w:r w:rsidRPr="00F0703F">
        <w:rPr>
          <w:rFonts w:cs="B Nazanin"/>
          <w:b/>
          <w:bCs/>
          <w:sz w:val="20"/>
          <w:szCs w:val="20"/>
          <w:rtl/>
        </w:rPr>
        <w:t xml:space="preserve"> پ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وست</w:t>
      </w:r>
      <w:r w:rsidRPr="00F0703F">
        <w:rPr>
          <w:rFonts w:cs="B Nazanin"/>
          <w:b/>
          <w:bCs/>
          <w:sz w:val="20"/>
          <w:szCs w:val="20"/>
          <w:rtl/>
        </w:rPr>
        <w:t xml:space="preserve"> پژوهش و اند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شه‌ورز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تضم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ن</w:t>
      </w:r>
      <w:r w:rsidRPr="00F0703F">
        <w:rPr>
          <w:rFonts w:cs="B Nazanin"/>
          <w:b/>
          <w:bCs/>
          <w:sz w:val="20"/>
          <w:szCs w:val="20"/>
          <w:rtl/>
        </w:rPr>
        <w:t xml:space="preserve"> م</w:t>
      </w:r>
      <w:r w:rsidRPr="00F0703F">
        <w:rPr>
          <w:rFonts w:cs="B Nazanin" w:hint="cs"/>
          <w:b/>
          <w:bCs/>
          <w:sz w:val="20"/>
          <w:szCs w:val="20"/>
          <w:rtl/>
        </w:rPr>
        <w:t>ی‌</w:t>
      </w:r>
      <w:r w:rsidRPr="00F0703F">
        <w:rPr>
          <w:rFonts w:cs="B Nazanin" w:hint="eastAsia"/>
          <w:b/>
          <w:bCs/>
          <w:sz w:val="20"/>
          <w:szCs w:val="20"/>
          <w:rtl/>
        </w:rPr>
        <w:t>کند</w:t>
      </w:r>
      <w:r w:rsidRPr="00F0703F">
        <w:rPr>
          <w:rFonts w:cs="B Nazanin"/>
          <w:b/>
          <w:bCs/>
          <w:sz w:val="20"/>
          <w:szCs w:val="20"/>
          <w:rtl/>
        </w:rPr>
        <w:t xml:space="preserve"> که «در خلوتِ روشن» هم از نظر علم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معتبر است و هم از نظر هنر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متما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ز؛</w:t>
      </w:r>
      <w:r w:rsidRPr="00F0703F">
        <w:rPr>
          <w:rFonts w:cs="B Nazanin"/>
          <w:b/>
          <w:bCs/>
          <w:sz w:val="20"/>
          <w:szCs w:val="20"/>
          <w:rtl/>
        </w:rPr>
        <w:t xml:space="preserve"> ف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لم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که بر پا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ه‌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پژوهش ساخته شده، اما با زبان شاعرانه و جهان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/>
          <w:b/>
          <w:bCs/>
          <w:sz w:val="20"/>
          <w:szCs w:val="20"/>
          <w:rtl/>
        </w:rPr>
        <w:t xml:space="preserve"> روا</w:t>
      </w:r>
      <w:r w:rsidRPr="00F0703F">
        <w:rPr>
          <w:rFonts w:cs="B Nazanin" w:hint="cs"/>
          <w:b/>
          <w:bCs/>
          <w:sz w:val="20"/>
          <w:szCs w:val="20"/>
          <w:rtl/>
        </w:rPr>
        <w:t>ی</w:t>
      </w:r>
      <w:r w:rsidRPr="00F0703F">
        <w:rPr>
          <w:rFonts w:cs="B Nazanin" w:hint="eastAsia"/>
          <w:b/>
          <w:bCs/>
          <w:sz w:val="20"/>
          <w:szCs w:val="20"/>
          <w:rtl/>
        </w:rPr>
        <w:t>ت</w:t>
      </w:r>
      <w:r w:rsidRPr="00F0703F">
        <w:rPr>
          <w:rFonts w:cs="B Nazanin"/>
          <w:b/>
          <w:bCs/>
          <w:sz w:val="20"/>
          <w:szCs w:val="20"/>
          <w:rtl/>
        </w:rPr>
        <w:t xml:space="preserve"> م</w:t>
      </w:r>
      <w:r w:rsidRPr="00F0703F">
        <w:rPr>
          <w:rFonts w:cs="B Nazanin" w:hint="cs"/>
          <w:b/>
          <w:bCs/>
          <w:sz w:val="20"/>
          <w:szCs w:val="20"/>
          <w:rtl/>
        </w:rPr>
        <w:t>ی‌</w:t>
      </w:r>
      <w:r w:rsidRPr="00F0703F">
        <w:rPr>
          <w:rFonts w:cs="B Nazanin" w:hint="eastAsia"/>
          <w:b/>
          <w:bCs/>
          <w:sz w:val="20"/>
          <w:szCs w:val="20"/>
          <w:rtl/>
        </w:rPr>
        <w:t>شو</w:t>
      </w:r>
      <w:r w:rsidRPr="00F0703F">
        <w:rPr>
          <w:rFonts w:cs="B Nazanin" w:hint="cs"/>
          <w:b/>
          <w:bCs/>
          <w:sz w:val="20"/>
          <w:szCs w:val="20"/>
          <w:rtl/>
        </w:rPr>
        <w:t>د .</w:t>
      </w:r>
    </w:p>
    <w:sectPr w:rsidR="009D1F57" w:rsidRPr="00F0703F" w:rsidSect="00250445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1DB256" w14:textId="77777777" w:rsidR="003D69BD" w:rsidRDefault="003D69BD" w:rsidP="00250445">
      <w:pPr>
        <w:spacing w:after="0" w:line="240" w:lineRule="auto"/>
      </w:pPr>
      <w:r>
        <w:separator/>
      </w:r>
    </w:p>
  </w:endnote>
  <w:endnote w:type="continuationSeparator" w:id="0">
    <w:p w14:paraId="206A8770" w14:textId="77777777" w:rsidR="003D69BD" w:rsidRDefault="003D69BD" w:rsidP="002504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0027616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F6CD99F" w14:textId="3E387B2B" w:rsidR="00250445" w:rsidRDefault="0025044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E05AFE8" w14:textId="77777777" w:rsidR="00250445" w:rsidRDefault="0025044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4D4707" w14:textId="77777777" w:rsidR="003D69BD" w:rsidRDefault="003D69BD" w:rsidP="00250445">
      <w:pPr>
        <w:spacing w:after="0" w:line="240" w:lineRule="auto"/>
      </w:pPr>
      <w:r>
        <w:separator/>
      </w:r>
    </w:p>
  </w:footnote>
  <w:footnote w:type="continuationSeparator" w:id="0">
    <w:p w14:paraId="29440430" w14:textId="77777777" w:rsidR="003D69BD" w:rsidRDefault="003D69BD" w:rsidP="0025044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FC121E"/>
    <w:multiLevelType w:val="multilevel"/>
    <w:tmpl w:val="9EB4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8C93A40"/>
    <w:multiLevelType w:val="multilevel"/>
    <w:tmpl w:val="DD8E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BEC127B"/>
    <w:multiLevelType w:val="multilevel"/>
    <w:tmpl w:val="716E16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0540199">
    <w:abstractNumId w:val="1"/>
  </w:num>
  <w:num w:numId="2" w16cid:durableId="249855005">
    <w:abstractNumId w:val="2"/>
  </w:num>
  <w:num w:numId="3" w16cid:durableId="6980919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364"/>
    <w:rsid w:val="00185C27"/>
    <w:rsid w:val="00250445"/>
    <w:rsid w:val="003D69BD"/>
    <w:rsid w:val="006619C4"/>
    <w:rsid w:val="006A6843"/>
    <w:rsid w:val="007A1364"/>
    <w:rsid w:val="008D0394"/>
    <w:rsid w:val="009D1F57"/>
    <w:rsid w:val="00C75074"/>
    <w:rsid w:val="00F07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2B1442C2"/>
  <w15:chartTrackingRefBased/>
  <w15:docId w15:val="{048BE34D-E1CA-4D47-ADFA-930A04E35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445"/>
  </w:style>
  <w:style w:type="paragraph" w:styleId="Footer">
    <w:name w:val="footer"/>
    <w:basedOn w:val="Normal"/>
    <w:link w:val="FooterChar"/>
    <w:uiPriority w:val="99"/>
    <w:unhideWhenUsed/>
    <w:rsid w:val="0025044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4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82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8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0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MANDEGAR</dc:creator>
  <cp:keywords/>
  <dc:description/>
  <cp:lastModifiedBy>.&amp;user</cp:lastModifiedBy>
  <cp:revision>4</cp:revision>
  <cp:lastPrinted>2025-11-16T04:49:00Z</cp:lastPrinted>
  <dcterms:created xsi:type="dcterms:W3CDTF">2025-11-12T19:13:00Z</dcterms:created>
  <dcterms:modified xsi:type="dcterms:W3CDTF">2025-11-16T04:50:00Z</dcterms:modified>
</cp:coreProperties>
</file>